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KOOVIRA ROP Document 08 - Data Privacy &amp; Compliance Policy</w:t>
      </w:r>
    </w:p>
    <w:p>
      <w:r>
        <w:br/>
        <w:t>TRISHARA VENTURES LLP (KOOVIRA)</w:t>
        <w:br/>
        <w:t>Registered Office: Navi Mumbai, India</w:t>
        <w:br/>
        <w:t>Effective Date: 1 May 2026</w:t>
        <w:br/>
        <w:t>Last Updated: 10 June 2026</w:t>
        <w:br/>
        <w:br/>
        <w:t>This Data Privacy &amp; Compliance Policy establishes standards governing the collection, processing, storage, sharing, protection and lawful use of personal, merchant and operational data by Regional Operating Partners (ROPs) in compliance with applicable Indian laws including the Digital Personal Data Protection Act, 2023.</w:t>
        <w:br/>
      </w:r>
    </w:p>
    <w:p>
      <w:pPr>
        <w:pStyle w:val="Heading1"/>
      </w:pPr>
      <w:r>
        <w:t>1. Purpose</w:t>
      </w:r>
    </w:p>
    <w:p>
      <w:r>
        <w:t>To establish privacy, security and compliance obligations for ROPs.</w:t>
      </w:r>
    </w:p>
    <w:p>
      <w:r>
        <w:t>Additional privacy notices, data handling standards, security requirements and compliance procedures may be issued by KOOVIRA from time to time.</w:t>
      </w:r>
    </w:p>
    <w:p>
      <w:pPr>
        <w:pStyle w:val="Heading1"/>
      </w:pPr>
      <w:r>
        <w:t>2. Applicability</w:t>
      </w:r>
    </w:p>
    <w:p>
      <w:r>
        <w:t>Applies to all ROPs, employees, contractors, consultants and authorized representatives.</w:t>
      </w:r>
    </w:p>
    <w:p>
      <w:r>
        <w:t>Additional privacy notices, data handling standards, security requirements and compliance procedures may be issued by KOOVIRA from time to time.</w:t>
      </w:r>
    </w:p>
    <w:p>
      <w:pPr>
        <w:pStyle w:val="Heading1"/>
      </w:pPr>
      <w:r>
        <w:t>3. Legal Compliance</w:t>
      </w:r>
    </w:p>
    <w:p>
      <w:r>
        <w:t>ROPs must comply with the DPDP Act 2023, Information Technology Act 2000 and other applicable laws.</w:t>
      </w:r>
    </w:p>
    <w:p>
      <w:r>
        <w:t>Additional privacy notices, data handling standards, security requirements and compliance procedures may be issued by KOOVIRA from time to time.</w:t>
      </w:r>
    </w:p>
    <w:p>
      <w:pPr>
        <w:pStyle w:val="Heading1"/>
      </w:pPr>
      <w:r>
        <w:t>4. Personal Data</w:t>
      </w:r>
    </w:p>
    <w:p>
      <w:r>
        <w:t>Personal data shall be processed only for legitimate and authorized purposes.</w:t>
      </w:r>
    </w:p>
    <w:p>
      <w:r>
        <w:t>Additional privacy notices, data handling standards, security requirements and compliance procedures may be issued by KOOVIRA from time to time.</w:t>
      </w:r>
    </w:p>
    <w:p>
      <w:pPr>
        <w:pStyle w:val="Heading1"/>
      </w:pPr>
      <w:r>
        <w:t>5. Merchant Data</w:t>
      </w:r>
    </w:p>
    <w:p>
      <w:r>
        <w:t>Merchant information must be protected from unauthorized access, disclosure or misuse.</w:t>
      </w:r>
    </w:p>
    <w:p>
      <w:r>
        <w:t>Additional privacy notices, data handling standards, security requirements and compliance procedures may be issued by KOOVIRA from time to time.</w:t>
      </w:r>
    </w:p>
    <w:p>
      <w:pPr>
        <w:pStyle w:val="Heading1"/>
      </w:pPr>
      <w:r>
        <w:t>6. Customer Data</w:t>
      </w:r>
    </w:p>
    <w:p>
      <w:r>
        <w:t>Customer data shall be handled securely and responsibly.</w:t>
      </w:r>
    </w:p>
    <w:p>
      <w:r>
        <w:t>Additional privacy notices, data handling standards, security requirements and compliance procedures may be issued by KOOVIRA from time to time.</w:t>
      </w:r>
    </w:p>
    <w:p>
      <w:pPr>
        <w:pStyle w:val="Heading1"/>
      </w:pPr>
      <w:r>
        <w:t>7. Consent Management</w:t>
      </w:r>
    </w:p>
    <w:p>
      <w:r>
        <w:t>Data collection and processing shall be supported by lawful consent or other legally recognized grounds.</w:t>
      </w:r>
    </w:p>
    <w:p>
      <w:r>
        <w:t>Additional privacy notices, data handling standards, security requirements and compliance procedures may be issued by KOOVIRA from time to time.</w:t>
      </w:r>
    </w:p>
    <w:p>
      <w:pPr>
        <w:pStyle w:val="Heading1"/>
      </w:pPr>
      <w:r>
        <w:t>8. Data Minimization</w:t>
      </w:r>
    </w:p>
    <w:p>
      <w:r>
        <w:t>Only necessary information should be collected and processed.</w:t>
      </w:r>
    </w:p>
    <w:p>
      <w:r>
        <w:t>Additional privacy notices, data handling standards, security requirements and compliance procedures may be issued by KOOVIRA from time to time.</w:t>
      </w:r>
    </w:p>
    <w:p>
      <w:pPr>
        <w:pStyle w:val="Heading1"/>
      </w:pPr>
      <w:r>
        <w:t>9. Purpose Limitation</w:t>
      </w:r>
    </w:p>
    <w:p>
      <w:r>
        <w:t>Data shall be used only for authorized business purposes.</w:t>
      </w:r>
    </w:p>
    <w:p>
      <w:r>
        <w:t>Additional privacy notices, data handling standards, security requirements and compliance procedures may be issued by KOOVIRA from time to time.</w:t>
      </w:r>
    </w:p>
    <w:p>
      <w:pPr>
        <w:pStyle w:val="Heading1"/>
      </w:pPr>
      <w:r>
        <w:t>10. Data Storage</w:t>
      </w:r>
    </w:p>
    <w:p>
      <w:r>
        <w:t>Appropriate security measures shall be implemented to protect stored data.</w:t>
      </w:r>
    </w:p>
    <w:p>
      <w:r>
        <w:t>Additional privacy notices, data handling standards, security requirements and compliance procedures may be issued by KOOVIRA from time to time.</w:t>
      </w:r>
    </w:p>
    <w:p>
      <w:pPr>
        <w:pStyle w:val="Heading1"/>
      </w:pPr>
      <w:r>
        <w:t>11. Access Controls</w:t>
      </w:r>
    </w:p>
    <w:p>
      <w:r>
        <w:t>Access to data shall be restricted to authorized persons with legitimate business needs.</w:t>
      </w:r>
    </w:p>
    <w:p>
      <w:r>
        <w:t>Additional privacy notices, data handling standards, security requirements and compliance procedures may be issued by KOOVIRA from time to time.</w:t>
      </w:r>
    </w:p>
    <w:p>
      <w:pPr>
        <w:pStyle w:val="Heading1"/>
      </w:pPr>
      <w:r>
        <w:t>12. Data Sharing</w:t>
      </w:r>
    </w:p>
    <w:p>
      <w:r>
        <w:t>Data sharing shall occur only for authorized and lawful purposes.</w:t>
      </w:r>
    </w:p>
    <w:p>
      <w:r>
        <w:t>Additional privacy notices, data handling standards, security requirements and compliance procedures may be issued by KOOVIRA from time to time.</w:t>
      </w:r>
    </w:p>
    <w:p>
      <w:pPr>
        <w:pStyle w:val="Heading1"/>
      </w:pPr>
      <w:r>
        <w:t>13. Cross-Border Processing</w:t>
      </w:r>
    </w:p>
    <w:p>
      <w:r>
        <w:t>Cross-border processing, if applicable, shall comply with legal requirements.</w:t>
      </w:r>
    </w:p>
    <w:p>
      <w:r>
        <w:t>Additional privacy notices, data handling standards, security requirements and compliance procedures may be issued by KOOVIRA from time to time.</w:t>
      </w:r>
    </w:p>
    <w:p>
      <w:pPr>
        <w:pStyle w:val="Heading1"/>
      </w:pPr>
      <w:r>
        <w:t>14. Data Retention</w:t>
      </w:r>
    </w:p>
    <w:p>
      <w:r>
        <w:t>Data shall be retained only for as long as necessary or legally required.</w:t>
      </w:r>
    </w:p>
    <w:p>
      <w:r>
        <w:t>Additional privacy notices, data handling standards, security requirements and compliance procedures may be issued by KOOVIRA from time to time.</w:t>
      </w:r>
    </w:p>
    <w:p>
      <w:pPr>
        <w:pStyle w:val="Heading1"/>
      </w:pPr>
      <w:r>
        <w:t>15. Data Deletion</w:t>
      </w:r>
    </w:p>
    <w:p>
      <w:r>
        <w:t>Data shall be deleted or anonymized when no longer required, subject to legal obligations.</w:t>
      </w:r>
    </w:p>
    <w:p>
      <w:r>
        <w:t>Additional privacy notices, data handling standards, security requirements and compliance procedures may be issued by KOOVIRA from time to time.</w:t>
      </w:r>
    </w:p>
    <w:p>
      <w:pPr>
        <w:pStyle w:val="Heading1"/>
      </w:pPr>
      <w:r>
        <w:t>16. Security Measures</w:t>
      </w:r>
    </w:p>
    <w:p>
      <w:r>
        <w:t>ROPs shall maintain reasonable technical and organizational safeguards.</w:t>
      </w:r>
    </w:p>
    <w:p>
      <w:r>
        <w:t>Additional privacy notices, data handling standards, security requirements and compliance procedures may be issued by KOOVIRA from time to time.</w:t>
      </w:r>
    </w:p>
    <w:p>
      <w:pPr>
        <w:pStyle w:val="Heading1"/>
      </w:pPr>
      <w:r>
        <w:t>17. Incident Reporting</w:t>
      </w:r>
    </w:p>
    <w:p>
      <w:r>
        <w:t>Privacy incidents and security concerns should be reported promptly.</w:t>
      </w:r>
    </w:p>
    <w:p>
      <w:r>
        <w:t>Additional privacy notices, data handling standards, security requirements and compliance procedures may be issued by KOOVIRA from time to time.</w:t>
      </w:r>
    </w:p>
    <w:p>
      <w:pPr>
        <w:pStyle w:val="Heading1"/>
      </w:pPr>
      <w:r>
        <w:t>18. Breach Management</w:t>
      </w:r>
    </w:p>
    <w:p>
      <w:r>
        <w:t>Suspected or confirmed breaches shall be investigated and addressed through established procedures.</w:t>
      </w:r>
    </w:p>
    <w:p>
      <w:r>
        <w:t>Additional privacy notices, data handling standards, security requirements and compliance procedures may be issued by KOOVIRA from time to time.</w:t>
      </w:r>
    </w:p>
    <w:p>
      <w:pPr>
        <w:pStyle w:val="Heading1"/>
      </w:pPr>
      <w:r>
        <w:t>19. Audit Rights</w:t>
      </w:r>
    </w:p>
    <w:p>
      <w:r>
        <w:t>KOOVIRA may conduct privacy, compliance and security reviews.</w:t>
      </w:r>
    </w:p>
    <w:p>
      <w:r>
        <w:t>Additional privacy notices, data handling standards, security requirements and compliance procedures may be issued by KOOVIRA from time to time.</w:t>
      </w:r>
    </w:p>
    <w:p>
      <w:pPr>
        <w:pStyle w:val="Heading1"/>
      </w:pPr>
      <w:r>
        <w:t>20. Training Requirements</w:t>
      </w:r>
    </w:p>
    <w:p>
      <w:r>
        <w:t>ROPs may be required to complete privacy and compliance training.</w:t>
      </w:r>
    </w:p>
    <w:p>
      <w:r>
        <w:t>Additional privacy notices, data handling standards, security requirements and compliance procedures may be issued by KOOVIRA from time to time.</w:t>
      </w:r>
    </w:p>
    <w:p>
      <w:pPr>
        <w:pStyle w:val="Heading1"/>
      </w:pPr>
      <w:r>
        <w:t>21. Violations</w:t>
      </w:r>
    </w:p>
    <w:p>
      <w:r>
        <w:t>Non-compliance may result in corrective action, suspension, termination or legal consequences.</w:t>
      </w:r>
    </w:p>
    <w:p>
      <w:r>
        <w:t>Additional privacy notices, data handling standards, security requirements and compliance procedures may be issued by KOOVIRA from time to time.</w:t>
      </w:r>
    </w:p>
    <w:p>
      <w:pPr>
        <w:pStyle w:val="Heading1"/>
      </w:pPr>
      <w:r>
        <w:t>22. Policy Updates</w:t>
      </w:r>
    </w:p>
    <w:p>
      <w:r>
        <w:t>Privacy and compliance requirements may evolve over time.</w:t>
      </w:r>
    </w:p>
    <w:p>
      <w:r>
        <w:t>Additional privacy notices, data handling standards, security requirements and compliance procedures may be issued by KOOVIRA from time to time.</w:t>
      </w:r>
    </w:p>
    <w:p>
      <w:pPr>
        <w:pStyle w:val="Heading1"/>
      </w:pPr>
      <w:r>
        <w:t>23. Governing Law</w:t>
      </w:r>
    </w:p>
    <w:p>
      <w:r>
        <w:t>This Policy shall be governed by the laws of India.</w:t>
      </w:r>
    </w:p>
    <w:p>
      <w:r>
        <w:t>Additional privacy notices, data handling standards, security requirements and compliance procedures may be issued by KOOVIRA from time to time.</w:t>
      </w:r>
    </w:p>
    <w:p>
      <w:pPr>
        <w:pStyle w:val="Heading1"/>
      </w:pPr>
      <w:r>
        <w:t>24. Jurisdiction</w:t>
      </w:r>
    </w:p>
    <w:p>
      <w:r>
        <w:t>Subject to arbitration provisions, Mumbai shall be the jurisdiction.</w:t>
      </w:r>
    </w:p>
    <w:p>
      <w:r>
        <w:t>Additional privacy notices, data handling standards, security requirements and compliance procedures may be issued by KOOVIRA from time to time.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